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</w:pP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  <w:t>202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  <w:t>年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val="en-US" w:eastAsia="zh-CN"/>
        </w:rPr>
        <w:t>潍坊市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  <w:t>潍城区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val="en-US" w:eastAsia="zh-CN"/>
        </w:rPr>
        <w:t>人民医院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  <w:t>公开招聘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  <w:lang w:val="en-US" w:eastAsia="zh-CN"/>
        </w:rPr>
        <w:t>专业技术</w:t>
      </w:r>
      <w:r>
        <w:rPr>
          <w:rFonts w:hint="eastAsia" w:ascii="文星标宋" w:hAnsi="文星标宋" w:eastAsia="文星标宋" w:cs="文星标宋"/>
          <w:color w:val="auto"/>
          <w:sz w:val="44"/>
          <w:szCs w:val="44"/>
          <w:highlight w:val="none"/>
        </w:rPr>
        <w:t>人员岗位计划表</w:t>
      </w:r>
    </w:p>
    <w:p>
      <w:pPr>
        <w:jc w:val="center"/>
        <w:rPr>
          <w:rFonts w:hint="eastAsia" w:ascii="文星标宋" w:eastAsia="文星标宋"/>
          <w:color w:val="auto"/>
          <w:sz w:val="44"/>
          <w:szCs w:val="44"/>
          <w:highlight w:val="none"/>
        </w:rPr>
      </w:pPr>
    </w:p>
    <w:tbl>
      <w:tblPr>
        <w:tblStyle w:val="4"/>
        <w:tblW w:w="13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750"/>
        <w:gridCol w:w="916"/>
        <w:gridCol w:w="885"/>
        <w:gridCol w:w="690"/>
        <w:gridCol w:w="901"/>
        <w:gridCol w:w="751"/>
        <w:gridCol w:w="3486"/>
        <w:gridCol w:w="2915"/>
        <w:gridCol w:w="1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其他条件要求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初级  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岗位 A  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Style w:val="8"/>
                <w:color w:val="auto"/>
                <w:highlight w:val="none"/>
                <w:lang w:val="en-US" w:eastAsia="zh-CN" w:bidi="ar"/>
              </w:rPr>
              <w:t>以本科学历报考的专业需为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临床医学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以研究生学历报考的专业需为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临床医学一级学科、内科学二级学科、</w:t>
            </w:r>
            <w:r>
              <w:rPr>
                <w:rStyle w:val="9"/>
                <w:rFonts w:hint="eastAsia"/>
                <w:color w:val="auto"/>
                <w:highlight w:val="none"/>
                <w:lang w:val="en-US" w:eastAsia="zh-CN" w:bidi="ar"/>
              </w:rPr>
              <w:t>儿科学二级学科、全科医学二级学科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>报考岗位A人员，需取得医师资格证书（不包括助理医师），并完成医师执业证书注册，执业范围为内科专业。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/>
                <w:color w:val="auto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初级  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岗位 B   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i w:val="0"/>
                <w:iCs w:val="0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/>
                <w:i w:val="0"/>
                <w:iCs w:val="0"/>
                <w:color w:val="auto"/>
                <w:highlight w:val="none"/>
                <w:lang w:val="en-US" w:eastAsia="zh-CN" w:bidi="ar"/>
              </w:rPr>
              <w:t>以本科学历报考的专业需为</w:t>
            </w:r>
            <w:r>
              <w:rPr>
                <w:rStyle w:val="8"/>
                <w:rFonts w:hint="eastAsia"/>
                <w:b/>
                <w:bCs/>
                <w:i w:val="0"/>
                <w:iCs w:val="0"/>
                <w:color w:val="auto"/>
                <w:highlight w:val="none"/>
                <w:lang w:val="en-US" w:eastAsia="zh-CN" w:bidi="ar"/>
              </w:rPr>
              <w:t>精神医学或临床医学</w:t>
            </w:r>
            <w:r>
              <w:rPr>
                <w:rStyle w:val="8"/>
                <w:rFonts w:hint="eastAsia"/>
                <w:i w:val="0"/>
                <w:iCs w:val="0"/>
                <w:color w:val="auto"/>
                <w:highlight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i w:val="0"/>
                <w:iCs w:val="0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/>
                <w:i w:val="0"/>
                <w:iCs w:val="0"/>
                <w:color w:val="auto"/>
                <w:highlight w:val="none"/>
                <w:lang w:val="en-US" w:eastAsia="zh-CN" w:bidi="ar"/>
              </w:rPr>
              <w:t>以研究生学历报考的专业需为</w:t>
            </w:r>
            <w:r>
              <w:rPr>
                <w:rStyle w:val="8"/>
                <w:rFonts w:hint="eastAsia"/>
                <w:b/>
                <w:bCs/>
                <w:i w:val="0"/>
                <w:iCs w:val="0"/>
                <w:color w:val="auto"/>
                <w:highlight w:val="none"/>
                <w:lang w:val="en-US" w:eastAsia="zh-CN" w:bidi="ar"/>
              </w:rPr>
              <w:t>精神病与精神卫生学二级学科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i w:val="0"/>
                <w:iCs w:val="0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/>
                <w:i w:val="0"/>
                <w:iCs w:val="0"/>
                <w:color w:val="auto"/>
                <w:highlight w:val="none"/>
                <w:lang w:val="en-US" w:eastAsia="zh-CN" w:bidi="ar"/>
              </w:rPr>
              <w:t>报考岗位B人员，需取得医师资格证书（不包括助理医师），并完成医师执业证书注册，执业范围为精神专业，或内科专业执业医师。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/>
                <w:i w:val="0"/>
                <w:iCs w:val="0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/>
                <w:i w:val="0"/>
                <w:iCs w:val="0"/>
                <w:color w:val="auto"/>
                <w:highlight w:val="none"/>
                <w:lang w:val="en-US" w:eastAsia="zh-CN" w:bidi="ar"/>
              </w:rPr>
              <w:t>具有内科专业执业医师资格的人员，录用后需服从医院安排，经精神科转岗培训，从事精神科专业。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初级  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 C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color w:val="auto"/>
                <w:highlight w:val="none"/>
                <w:lang w:val="en-US" w:eastAsia="zh-CN" w:bidi="ar"/>
              </w:rPr>
              <w:t>以本科学历报考的专业需为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麻醉学或临床医学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以研究生学历报考的专业需为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麻醉学二级学科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>报考岗位C人员，需取得医师资格证书（包括助理医师），并完成医师执业证书注册，执业范围（麻醉专业）。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/>
                <w:color w:val="auto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初级  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 D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以本科学历报考的专业需为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以研究生学历报考的专业需为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一级学科、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外科学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二级学科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报考岗位D人员，需取得医师资格证书（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包括助理医师），并完成医师执业证书注册，执业范围为（外科专业）。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初级  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 E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Style w:val="8"/>
                <w:color w:val="auto"/>
                <w:highlight w:val="none"/>
                <w:lang w:val="en-US" w:eastAsia="zh-CN" w:bidi="ar"/>
              </w:rPr>
              <w:t>以本科学历报考的专业需为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医学影像学、放射医学或临床医学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以研究生学历报考的专业需为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放射影像学二级学科、医学影像学二级学科、影像医学与核医学二级学科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>报考岗位E人员，需取得医师资格证书（不包括助理医师），并完成医师执业证书注册，执业范围为（医学影像和放射治疗专业）。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初级  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 F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color w:val="auto"/>
                <w:highlight w:val="none"/>
                <w:lang w:val="en-US" w:eastAsia="zh-CN" w:bidi="ar"/>
              </w:rPr>
              <w:t>以本科学历报考的专业需为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中医学、针灸推拿学或中西医临床医学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以研究生学历报考的专业需为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中医学一级学科、中医西医结合一级学科、中医内科学二级学科、中医儿科学二级学科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>报考岗位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F</w:t>
            </w: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>人员，需取得医师资格证书（不包括助理医师），并完成医师执业证书注册，执业范围为（中医或中西医结合专业）。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初级  岗位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岗位 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3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8"/>
                <w:color w:val="auto"/>
                <w:highlight w:val="none"/>
                <w:lang w:val="en-US" w:eastAsia="zh-CN" w:bidi="ar"/>
              </w:rPr>
              <w:t>以本科学历报考的专业需为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药学、中药学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以研究生学历报考的专业需为</w:t>
            </w:r>
            <w:r>
              <w:rPr>
                <w:rStyle w:val="9"/>
                <w:color w:val="auto"/>
                <w:highlight w:val="none"/>
                <w:lang w:val="en-US" w:eastAsia="zh-CN" w:bidi="ar"/>
              </w:rPr>
              <w:t>药学一级学科、中药学一级学科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>具有1年及以上药学工作经历，时间截至2025年3月（期间缴纳社会保险）。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>高校毕业生在校期间的社会实践、实习、兼职等不作为工作经历。工作经历年限按足年足月累计，工作年限计算截至2025年3月。</w:t>
            </w:r>
          </w:p>
        </w:tc>
      </w:tr>
    </w:tbl>
    <w:p>
      <w:pPr>
        <w:spacing w:line="560" w:lineRule="exact"/>
        <w:jc w:val="left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ZjRiZDlkNDM2ZWYyYTc1MDMxZGEwODBlYmU4ODcifQ=="/>
  </w:docVars>
  <w:rsids>
    <w:rsidRoot w:val="02237D54"/>
    <w:rsid w:val="00B22C5A"/>
    <w:rsid w:val="010F341B"/>
    <w:rsid w:val="01B542ED"/>
    <w:rsid w:val="02237D54"/>
    <w:rsid w:val="02837916"/>
    <w:rsid w:val="035A4FCD"/>
    <w:rsid w:val="04194CE4"/>
    <w:rsid w:val="045D3285"/>
    <w:rsid w:val="046575D8"/>
    <w:rsid w:val="05A94A3A"/>
    <w:rsid w:val="061A3A28"/>
    <w:rsid w:val="07222291"/>
    <w:rsid w:val="07BD3DA8"/>
    <w:rsid w:val="08083CD8"/>
    <w:rsid w:val="0946657C"/>
    <w:rsid w:val="097F5C51"/>
    <w:rsid w:val="0A757098"/>
    <w:rsid w:val="0E9C7298"/>
    <w:rsid w:val="11C9250E"/>
    <w:rsid w:val="12246DCD"/>
    <w:rsid w:val="128C12EC"/>
    <w:rsid w:val="12D13872"/>
    <w:rsid w:val="141A2ADF"/>
    <w:rsid w:val="16DE26E6"/>
    <w:rsid w:val="171F61B2"/>
    <w:rsid w:val="178D56F9"/>
    <w:rsid w:val="179F628F"/>
    <w:rsid w:val="180B711A"/>
    <w:rsid w:val="18402AE0"/>
    <w:rsid w:val="184E6E1B"/>
    <w:rsid w:val="18A23BE0"/>
    <w:rsid w:val="19840D69"/>
    <w:rsid w:val="19D41268"/>
    <w:rsid w:val="1B863871"/>
    <w:rsid w:val="1DE31EAD"/>
    <w:rsid w:val="1EC567D4"/>
    <w:rsid w:val="1FBC1F76"/>
    <w:rsid w:val="1FCE047B"/>
    <w:rsid w:val="1FFD38F3"/>
    <w:rsid w:val="20210D51"/>
    <w:rsid w:val="2068225D"/>
    <w:rsid w:val="20A33C77"/>
    <w:rsid w:val="2190442D"/>
    <w:rsid w:val="223319BA"/>
    <w:rsid w:val="236967B6"/>
    <w:rsid w:val="23E84205"/>
    <w:rsid w:val="26FF10A3"/>
    <w:rsid w:val="272A0E33"/>
    <w:rsid w:val="28417BE0"/>
    <w:rsid w:val="28420CFD"/>
    <w:rsid w:val="28DD0A0D"/>
    <w:rsid w:val="2AD13C15"/>
    <w:rsid w:val="2C9A54D0"/>
    <w:rsid w:val="2D303FE1"/>
    <w:rsid w:val="2DAA73A2"/>
    <w:rsid w:val="2DB81AF9"/>
    <w:rsid w:val="2DF178F2"/>
    <w:rsid w:val="2EA70A98"/>
    <w:rsid w:val="2F323B02"/>
    <w:rsid w:val="2F5D5FE4"/>
    <w:rsid w:val="30FE22C7"/>
    <w:rsid w:val="31396E65"/>
    <w:rsid w:val="31490786"/>
    <w:rsid w:val="318C78AF"/>
    <w:rsid w:val="31BB2DE4"/>
    <w:rsid w:val="329C036F"/>
    <w:rsid w:val="329C49DE"/>
    <w:rsid w:val="33061A77"/>
    <w:rsid w:val="33FE342B"/>
    <w:rsid w:val="33FF0F0C"/>
    <w:rsid w:val="341F6A91"/>
    <w:rsid w:val="34480E4A"/>
    <w:rsid w:val="35013AB0"/>
    <w:rsid w:val="35D653C1"/>
    <w:rsid w:val="360A60B7"/>
    <w:rsid w:val="36743584"/>
    <w:rsid w:val="3A1A4D37"/>
    <w:rsid w:val="3C2A5D6C"/>
    <w:rsid w:val="3CAA60CF"/>
    <w:rsid w:val="3D9B444C"/>
    <w:rsid w:val="3F852136"/>
    <w:rsid w:val="400E3D49"/>
    <w:rsid w:val="40186E05"/>
    <w:rsid w:val="40526AA2"/>
    <w:rsid w:val="420E4143"/>
    <w:rsid w:val="42FF63D8"/>
    <w:rsid w:val="43565588"/>
    <w:rsid w:val="43967502"/>
    <w:rsid w:val="43F9251C"/>
    <w:rsid w:val="450819EA"/>
    <w:rsid w:val="45254CCA"/>
    <w:rsid w:val="474D655E"/>
    <w:rsid w:val="481543E2"/>
    <w:rsid w:val="48507489"/>
    <w:rsid w:val="49C75DEF"/>
    <w:rsid w:val="4A783AE0"/>
    <w:rsid w:val="4B1668CF"/>
    <w:rsid w:val="4B863A09"/>
    <w:rsid w:val="4BF721D7"/>
    <w:rsid w:val="4D706763"/>
    <w:rsid w:val="4E20655B"/>
    <w:rsid w:val="4F6354BB"/>
    <w:rsid w:val="50CC248F"/>
    <w:rsid w:val="50FD1A63"/>
    <w:rsid w:val="51030C1F"/>
    <w:rsid w:val="519A6ABF"/>
    <w:rsid w:val="52887045"/>
    <w:rsid w:val="52941276"/>
    <w:rsid w:val="534B32E3"/>
    <w:rsid w:val="55083683"/>
    <w:rsid w:val="58A97566"/>
    <w:rsid w:val="59346839"/>
    <w:rsid w:val="5B603511"/>
    <w:rsid w:val="5BB76681"/>
    <w:rsid w:val="5CA96E8A"/>
    <w:rsid w:val="5E55770C"/>
    <w:rsid w:val="5EB73003"/>
    <w:rsid w:val="5FC7041C"/>
    <w:rsid w:val="60795A64"/>
    <w:rsid w:val="61F175E2"/>
    <w:rsid w:val="62DC598A"/>
    <w:rsid w:val="64265D7F"/>
    <w:rsid w:val="64D506B4"/>
    <w:rsid w:val="64E46785"/>
    <w:rsid w:val="66C06F40"/>
    <w:rsid w:val="67536762"/>
    <w:rsid w:val="675F440A"/>
    <w:rsid w:val="676C6322"/>
    <w:rsid w:val="67724F51"/>
    <w:rsid w:val="69160DE2"/>
    <w:rsid w:val="69C1696C"/>
    <w:rsid w:val="6A392D1B"/>
    <w:rsid w:val="6B4E0840"/>
    <w:rsid w:val="6B7150FB"/>
    <w:rsid w:val="6CC62152"/>
    <w:rsid w:val="6E7D22B2"/>
    <w:rsid w:val="6EB22FED"/>
    <w:rsid w:val="6ED44EBC"/>
    <w:rsid w:val="6EDE49D0"/>
    <w:rsid w:val="6F7308CC"/>
    <w:rsid w:val="6F8D0594"/>
    <w:rsid w:val="70956F5A"/>
    <w:rsid w:val="736D03CC"/>
    <w:rsid w:val="74792B00"/>
    <w:rsid w:val="747B2B27"/>
    <w:rsid w:val="75570640"/>
    <w:rsid w:val="76AB5B8B"/>
    <w:rsid w:val="7748478E"/>
    <w:rsid w:val="7BF714A7"/>
    <w:rsid w:val="7C5526B5"/>
    <w:rsid w:val="7E920EA8"/>
    <w:rsid w:val="7F396B3F"/>
    <w:rsid w:val="7FC2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4501</Words>
  <Characters>5005</Characters>
  <Lines>0</Lines>
  <Paragraphs>0</Paragraphs>
  <TotalTime>1030</TotalTime>
  <ScaleCrop>false</ScaleCrop>
  <LinksUpToDate>false</LinksUpToDate>
  <CharactersWithSpaces>5068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2022-08-04T09:53:00Z</dcterms:created>
  <dc:creator>Administrator</dc:creator>
  <cp:lastModifiedBy>Administrator</cp:lastModifiedBy>
  <cp:lastPrinted>2025-03-04T02:46:00Z</cp:lastPrinted>
  <dcterms:modified xsi:type="dcterms:W3CDTF">2025-03-05T07:53:12Z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E4E24BCC92744D9FAB3CB909CB28FB0E_13</vt:lpwstr>
  </property>
  <property fmtid="{D5CDD505-2E9C-101B-9397-08002B2CF9AE}" pid="4" name="KSOTemplateDocerSaveRecord">
    <vt:lpwstr>eyJoZGlkIjoiMTMzYTNmNGQ2MTE4ZjE2YmE2NTVjYmRhY2JlOGE4YzEiLCJ1c2VySWQiOiIxMzQ5MDgyMDcxIn0=</vt:lpwstr>
  </property>
</Properties>
</file>